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6F" w:rsidRPr="003E64F8" w:rsidRDefault="00A06F6F" w:rsidP="003C7179">
      <w:pPr>
        <w:spacing w:line="240" w:lineRule="auto"/>
        <w:rPr>
          <w:rFonts w:ascii="Eras Light ITC" w:hAnsi="Eras Light ITC" w:cs="Arial"/>
          <w:b/>
        </w:rPr>
      </w:pPr>
      <w:r w:rsidRPr="003E64F8">
        <w:rPr>
          <w:rFonts w:ascii="Eras Light ITC" w:hAnsi="Eras Light ITC" w:cs="Arial"/>
          <w:b/>
        </w:rPr>
        <w:t>Humanismo Ateo</w:t>
      </w:r>
    </w:p>
    <w:p w:rsidR="00A06F6F" w:rsidRPr="003E64F8" w:rsidRDefault="00A06F6F" w:rsidP="003E64F8">
      <w:pPr>
        <w:spacing w:after="0" w:line="240" w:lineRule="auto"/>
        <w:rPr>
          <w:rFonts w:ascii="Eras Light ITC" w:hAnsi="Eras Light ITC" w:cs="Arial"/>
        </w:rPr>
      </w:pPr>
      <w:r w:rsidRPr="003E64F8">
        <w:rPr>
          <w:rFonts w:ascii="Eras Light ITC" w:hAnsi="Eras Light ITC" w:cs="Arial"/>
        </w:rPr>
        <w:t>Se explica al hombre como medida de todas las cosas y como valor supremo para el hombre, viéndolo definido, tanto esencial como existencialmente, por la libertad. Por eso no es extraño que precisamente la orientación radicalmente antropológica del humanismo se presente no raras veces como antirreligiosa y se transforme en  ateísmo declarado. La negación de Dios sigue a la afirmación del puesto central del hombre y de su libertad. La libertad de Dios y la libertad del hombre se excluyen mutuamente. Al parecer, Dios se cruza en el camino de la aspiración del hombre a realizarse a sí mismo.</w:t>
      </w:r>
    </w:p>
    <w:p w:rsidR="00A06F6F" w:rsidRPr="003E64F8" w:rsidRDefault="00A06F6F" w:rsidP="003E64F8">
      <w:pPr>
        <w:spacing w:after="0" w:line="240" w:lineRule="auto"/>
        <w:rPr>
          <w:rFonts w:ascii="Eras Light ITC" w:hAnsi="Eras Light ITC" w:cs="Arial"/>
        </w:rPr>
      </w:pPr>
      <w:r w:rsidRPr="003E64F8">
        <w:rPr>
          <w:rFonts w:ascii="Eras Light ITC" w:hAnsi="Eras Light ITC" w:cs="Arial"/>
        </w:rPr>
        <w:t xml:space="preserve">Nietzsche ha </w:t>
      </w:r>
      <w:r w:rsidR="003C7179" w:rsidRPr="003E64F8">
        <w:rPr>
          <w:rFonts w:ascii="Eras Light ITC" w:hAnsi="Eras Light ITC" w:cs="Arial"/>
        </w:rPr>
        <w:t xml:space="preserve">formulado esta concepción </w:t>
      </w:r>
      <w:r w:rsidRPr="003E64F8">
        <w:rPr>
          <w:rFonts w:ascii="Eras Light ITC" w:hAnsi="Eras Light ITC" w:cs="Arial"/>
        </w:rPr>
        <w:t xml:space="preserve"> con una imagen impresionante: el creyente es comparado con un lago cuyas aguas van a desembocar en el mar, perdiendo con ello la posibilidad de realizarse a sí mismo. Sólo cuando se cierra herméticamente el lago con un dique el agua deja de fluir (hacia Dios), comienza a elevarse y el hombre puede (ahora sin Dios) conseguir realizarse.</w:t>
      </w:r>
    </w:p>
    <w:p w:rsidR="008F7576" w:rsidRPr="003E64F8" w:rsidRDefault="00A06F6F" w:rsidP="003C7179">
      <w:pPr>
        <w:spacing w:line="240" w:lineRule="auto"/>
        <w:rPr>
          <w:rFonts w:ascii="Eras Light ITC" w:hAnsi="Eras Light ITC" w:cs="Arial"/>
        </w:rPr>
      </w:pPr>
      <w:r w:rsidRPr="003E64F8">
        <w:rPr>
          <w:rFonts w:ascii="Eras Light ITC" w:hAnsi="Eras Light ITC" w:cs="Arial"/>
        </w:rPr>
        <w:t>La interpretación de la religión, como la expone Feuerbach, se convierte en el punto crucial de toda la crítica moderna de la religión. Cuando escribe Marx en 1844: </w:t>
      </w:r>
      <w:r w:rsidR="00D225BD" w:rsidRPr="003E64F8">
        <w:rPr>
          <w:rFonts w:ascii="Eras Light ITC" w:hAnsi="Eras Light ITC" w:cs="Arial"/>
        </w:rPr>
        <w:t>“</w:t>
      </w:r>
      <w:r w:rsidRPr="003E64F8">
        <w:rPr>
          <w:rFonts w:ascii="Eras Light ITC" w:hAnsi="Eras Light ITC" w:cs="Arial"/>
        </w:rPr>
        <w:t>Para Alemania la crítica de la religión está esencialmente t</w:t>
      </w:r>
      <w:r w:rsidR="003C7179" w:rsidRPr="003E64F8">
        <w:rPr>
          <w:rFonts w:ascii="Eras Light ITC" w:hAnsi="Eras Light ITC" w:cs="Arial"/>
        </w:rPr>
        <w:t xml:space="preserve">erminada" </w:t>
      </w:r>
      <w:r w:rsidRPr="003E64F8">
        <w:rPr>
          <w:rFonts w:ascii="Eras Light ITC" w:hAnsi="Eras Light ITC" w:cs="Arial"/>
        </w:rPr>
        <w:t>, esto lo escribe refiriéndose a Feuerbach, cuya obra La </w:t>
      </w:r>
      <w:r w:rsidRPr="003E64F8">
        <w:rPr>
          <w:rFonts w:ascii="Eras Light ITC" w:hAnsi="Eras Light ITC" w:cs="Arial"/>
          <w:i/>
          <w:iCs/>
        </w:rPr>
        <w:t>esencia del cristianismo </w:t>
      </w:r>
      <w:r w:rsidRPr="003E64F8">
        <w:rPr>
          <w:rFonts w:ascii="Eras Light ITC" w:hAnsi="Eras Light ITC" w:cs="Arial"/>
        </w:rPr>
        <w:t xml:space="preserve">había visto la luz tres años antes, suscitando un enorme eco entre los intelectuales europeos de entonces. La historia de la repercusión puede rastrearse, a través del marxismo y el existencialismo, hasta </w:t>
      </w:r>
      <w:proofErr w:type="spellStart"/>
      <w:r w:rsidRPr="003E64F8">
        <w:rPr>
          <w:rFonts w:ascii="Eras Light ITC" w:hAnsi="Eras Light ITC" w:cs="Arial"/>
        </w:rPr>
        <w:t>Bloch</w:t>
      </w:r>
      <w:proofErr w:type="spellEnd"/>
      <w:r w:rsidRPr="003E64F8">
        <w:rPr>
          <w:rFonts w:ascii="Eras Light ITC" w:hAnsi="Eras Light ITC" w:cs="Arial"/>
        </w:rPr>
        <w:t xml:space="preserve"> y Sartre. </w:t>
      </w:r>
    </w:p>
    <w:p w:rsidR="00A06F6F" w:rsidRPr="003E64F8" w:rsidRDefault="00A06F6F" w:rsidP="003E64F8">
      <w:pPr>
        <w:spacing w:after="0" w:line="240" w:lineRule="auto"/>
        <w:rPr>
          <w:rFonts w:ascii="Eras Light ITC" w:hAnsi="Eras Light ITC" w:cs="Arial"/>
        </w:rPr>
      </w:pPr>
      <w:r w:rsidRPr="003E64F8">
        <w:rPr>
          <w:rFonts w:ascii="Eras Light ITC" w:hAnsi="Eras Light ITC" w:cs="Arial"/>
        </w:rPr>
        <w:t xml:space="preserve">Como representantes clásicos del humanismo ateo moderno se considera comúnmente a Feuerbach, Marx, </w:t>
      </w:r>
      <w:proofErr w:type="spellStart"/>
      <w:r w:rsidRPr="003E64F8">
        <w:rPr>
          <w:rFonts w:ascii="Eras Light ITC" w:hAnsi="Eras Light ITC" w:cs="Arial"/>
        </w:rPr>
        <w:t>Bloch</w:t>
      </w:r>
      <w:proofErr w:type="spellEnd"/>
      <w:r w:rsidRPr="003E64F8">
        <w:rPr>
          <w:rFonts w:ascii="Eras Light ITC" w:hAnsi="Eras Light ITC" w:cs="Arial"/>
        </w:rPr>
        <w:t>, Sartre y Fromm. Aquí entra también la discusión en torno a un humanismo marxista, iniciada a comienzos de los años sesenta en Europa occidental y oriental.</w:t>
      </w:r>
    </w:p>
    <w:p w:rsidR="00A06F6F" w:rsidRPr="003E64F8" w:rsidRDefault="00A06F6F" w:rsidP="003E64F8">
      <w:pPr>
        <w:spacing w:after="0" w:line="240" w:lineRule="auto"/>
        <w:rPr>
          <w:rFonts w:ascii="Eras Light ITC" w:hAnsi="Eras Light ITC" w:cs="Arial"/>
        </w:rPr>
      </w:pPr>
      <w:r w:rsidRPr="003E64F8">
        <w:rPr>
          <w:rFonts w:ascii="Eras Light ITC" w:hAnsi="Eras Light ITC" w:cs="Arial"/>
        </w:rPr>
        <w:t>La visión que Feuerbach tenía de la crítica de la religión puede compendiarse en la afirmación de que no fue Dios el que creó al hombre, sino al revés, el hombre el que creó a Dios a su imagen. Por eso Feuerbach quiere mostrar en su obra principal sobre </w:t>
      </w:r>
      <w:r w:rsidRPr="003E64F8">
        <w:rPr>
          <w:rFonts w:ascii="Eras Light ITC" w:hAnsi="Eras Light ITC" w:cs="Arial"/>
          <w:i/>
          <w:iCs/>
        </w:rPr>
        <w:t>La esencia del cristianismo </w:t>
      </w:r>
      <w:r w:rsidRPr="003E64F8">
        <w:rPr>
          <w:rFonts w:ascii="Eras Light ITC" w:hAnsi="Eras Light ITC" w:cs="Arial"/>
        </w:rPr>
        <w:t xml:space="preserve">la verdadera esencia de la religión (cristiana), que </w:t>
      </w:r>
      <w:r w:rsidR="008F7576" w:rsidRPr="003E64F8">
        <w:rPr>
          <w:rFonts w:ascii="Eras Light ITC" w:hAnsi="Eras Light ITC" w:cs="Arial"/>
        </w:rPr>
        <w:t>consiste en la antropología</w:t>
      </w:r>
      <w:r w:rsidRPr="003E64F8">
        <w:rPr>
          <w:rFonts w:ascii="Eras Light ITC" w:hAnsi="Eras Light ITC" w:cs="Arial"/>
        </w:rPr>
        <w:t>. La crítica de la religión y de la teología de Feuerbach se basa en una interpretación genético-secular de la religión. La religión estriba en la diferencia entre el hombre y el animal. Mientras que el animal está dotado de instinto, el hombre tiene conciencia. Esta conciencia se caracteriza porque puede hacer objeto suyo a lo otro, pero sobre todo a la propia esencia. La esencia ilimitada del hombre se expresa en las funciones humanas bás</w:t>
      </w:r>
      <w:r w:rsidR="008F7576" w:rsidRPr="003E64F8">
        <w:rPr>
          <w:rFonts w:ascii="Eras Light ITC" w:hAnsi="Eras Light ITC" w:cs="Arial"/>
        </w:rPr>
        <w:t>icas de la razón, la voluntad y</w:t>
      </w:r>
      <w:r w:rsidRPr="003E64F8">
        <w:rPr>
          <w:rFonts w:ascii="Eras Light ITC" w:hAnsi="Eras Light ITC" w:cs="Arial"/>
        </w:rPr>
        <w:t xml:space="preserve"> el amor.</w:t>
      </w:r>
    </w:p>
    <w:p w:rsidR="00A06F6F" w:rsidRPr="003E64F8" w:rsidRDefault="00A06F6F" w:rsidP="003C7179">
      <w:pPr>
        <w:spacing w:line="240" w:lineRule="auto"/>
        <w:rPr>
          <w:rFonts w:ascii="Eras Light ITC" w:hAnsi="Eras Light ITC" w:cs="Arial"/>
        </w:rPr>
      </w:pPr>
      <w:r w:rsidRPr="003E64F8">
        <w:rPr>
          <w:rFonts w:ascii="Eras Light ITC" w:hAnsi="Eras Light ITC" w:cs="Arial"/>
        </w:rPr>
        <w:t xml:space="preserve">La religión es la actitud del hombre frente a su propia esencia; es "conciencia de lo infinito". En eso consiste la verdad de la religión. Su falsedad se deduce </w:t>
      </w:r>
      <w:proofErr w:type="gramStart"/>
      <w:r w:rsidRPr="003E64F8">
        <w:rPr>
          <w:rFonts w:ascii="Eras Light ITC" w:hAnsi="Eras Light ITC" w:cs="Arial"/>
        </w:rPr>
        <w:t>de que</w:t>
      </w:r>
      <w:proofErr w:type="gramEnd"/>
      <w:r w:rsidRPr="003E64F8">
        <w:rPr>
          <w:rFonts w:ascii="Eras Light ITC" w:hAnsi="Eras Light ITC" w:cs="Arial"/>
        </w:rPr>
        <w:t xml:space="preserve"> la teología separa el ser del hombre del hombre, lo sitúa fuera de él mismo y hasta, con ayuda del concepto de Dios, hace de él un ser opuesto a sí mismo. Dios es todo lo que el hombre no es, y viceversa. Dios es la esencia del hombre instalada fuera del hombre; en él la contempla el hombre como ajena a sí mismo. La verdadera trascendencia no es Dios, sino la especie, que rebasa al individuo. A ella se refieren los clásicos predicados teístas de Dios.</w:t>
      </w:r>
    </w:p>
    <w:p w:rsidR="00A06F6F" w:rsidRPr="003E64F8" w:rsidRDefault="00A06F6F" w:rsidP="003C7179">
      <w:pPr>
        <w:spacing w:line="240" w:lineRule="auto"/>
        <w:rPr>
          <w:rFonts w:ascii="Eras Light ITC" w:hAnsi="Eras Light ITC" w:cs="Arial"/>
        </w:rPr>
      </w:pPr>
      <w:r w:rsidRPr="003E64F8">
        <w:rPr>
          <w:rFonts w:ascii="Eras Light ITC" w:hAnsi="Eras Light ITC" w:cs="Arial"/>
        </w:rPr>
        <w:t xml:space="preserve">El concepto de Dios, igual que los contenidos de la religión, los entiende Feuerbach como proyección. Feuerbach considera como tarea crítica suya referir la esencia </w:t>
      </w:r>
      <w:proofErr w:type="spellStart"/>
      <w:r w:rsidRPr="003E64F8">
        <w:rPr>
          <w:rFonts w:ascii="Eras Light ITC" w:hAnsi="Eras Light ITC" w:cs="Arial"/>
        </w:rPr>
        <w:t>extramundana</w:t>
      </w:r>
      <w:proofErr w:type="spellEnd"/>
      <w:r w:rsidRPr="003E64F8">
        <w:rPr>
          <w:rFonts w:ascii="Eras Light ITC" w:hAnsi="Eras Light ITC" w:cs="Arial"/>
        </w:rPr>
        <w:t xml:space="preserve">, sobrenatural y </w:t>
      </w:r>
      <w:proofErr w:type="spellStart"/>
      <w:r w:rsidRPr="003E64F8">
        <w:rPr>
          <w:rFonts w:ascii="Eras Light ITC" w:hAnsi="Eras Light ITC" w:cs="Arial"/>
        </w:rPr>
        <w:t>suprahumana</w:t>
      </w:r>
      <w:proofErr w:type="spellEnd"/>
      <w:r w:rsidRPr="003E64F8">
        <w:rPr>
          <w:rFonts w:ascii="Eras Light ITC" w:hAnsi="Eras Light ITC" w:cs="Arial"/>
        </w:rPr>
        <w:t xml:space="preserve"> de Dios a los elementos básicos del ser humano. El hombre es el centro de la religión, y no Dios. El ateísmo así afirmado sólo en apariencia es negativo: niega a Dios para afirmar al hombre" y liberarlo; por consiguiente, es un verdadero humanismo.</w:t>
      </w:r>
    </w:p>
    <w:p w:rsidR="00A06F6F" w:rsidRPr="003E64F8" w:rsidRDefault="00A06F6F" w:rsidP="003C7179">
      <w:pPr>
        <w:spacing w:line="240" w:lineRule="auto"/>
        <w:rPr>
          <w:rFonts w:ascii="Eras Light ITC" w:hAnsi="Eras Light ITC" w:cs="Arial"/>
        </w:rPr>
      </w:pPr>
      <w:bookmarkStart w:id="0" w:name="Karl_Marx"/>
      <w:r w:rsidRPr="003E64F8">
        <w:rPr>
          <w:rFonts w:ascii="Eras Light ITC" w:hAnsi="Eras Light ITC" w:cs="Arial"/>
          <w:i/>
          <w:iCs/>
        </w:rPr>
        <w:t>Karl Marx</w:t>
      </w:r>
      <w:bookmarkEnd w:id="0"/>
      <w:r w:rsidRPr="003E64F8">
        <w:rPr>
          <w:rFonts w:ascii="Eras Light ITC" w:hAnsi="Eras Light ITC" w:cs="Arial"/>
          <w:i/>
          <w:iCs/>
        </w:rPr>
        <w:t> (1818-1883), </w:t>
      </w:r>
      <w:r w:rsidRPr="003E64F8">
        <w:rPr>
          <w:rFonts w:ascii="Eras Light ITC" w:hAnsi="Eras Light ITC" w:cs="Arial"/>
        </w:rPr>
        <w:t>Aunque Marx se aparta p</w:t>
      </w:r>
      <w:r w:rsidR="009E22A7" w:rsidRPr="003E64F8">
        <w:rPr>
          <w:rFonts w:ascii="Eras Light ITC" w:hAnsi="Eras Light ITC" w:cs="Arial"/>
        </w:rPr>
        <w:t xml:space="preserve">ronto de Feuerbach, sin embargo, </w:t>
      </w:r>
      <w:r w:rsidRPr="003E64F8">
        <w:rPr>
          <w:rFonts w:ascii="Eras Light ITC" w:hAnsi="Eras Light ITC" w:cs="Arial"/>
        </w:rPr>
        <w:t xml:space="preserve">toma de él el principio fundamental de la </w:t>
      </w:r>
      <w:r w:rsidR="009E22A7" w:rsidRPr="003E64F8">
        <w:rPr>
          <w:rFonts w:ascii="Eras Light ITC" w:hAnsi="Eras Light ITC" w:cs="Arial"/>
        </w:rPr>
        <w:t>crítica</w:t>
      </w:r>
      <w:r w:rsidRPr="003E64F8">
        <w:rPr>
          <w:rFonts w:ascii="Eras Light ITC" w:hAnsi="Eras Light ITC" w:cs="Arial"/>
        </w:rPr>
        <w:t xml:space="preserve"> de la religión y el humanismo. Y así, en su escrito </w:t>
      </w:r>
      <w:r w:rsidRPr="003E64F8">
        <w:rPr>
          <w:rFonts w:ascii="Eras Light ITC" w:hAnsi="Eras Light ITC" w:cs="Arial"/>
          <w:i/>
          <w:iCs/>
        </w:rPr>
        <w:t xml:space="preserve">Sobre la </w:t>
      </w:r>
      <w:r w:rsidR="009E22A7" w:rsidRPr="003E64F8">
        <w:rPr>
          <w:rFonts w:ascii="Eras Light ITC" w:hAnsi="Eras Light ITC" w:cs="Arial"/>
          <w:i/>
          <w:iCs/>
        </w:rPr>
        <w:t>crítica</w:t>
      </w:r>
      <w:r w:rsidRPr="003E64F8">
        <w:rPr>
          <w:rFonts w:ascii="Eras Light ITC" w:hAnsi="Eras Light ITC" w:cs="Arial"/>
          <w:i/>
          <w:iCs/>
        </w:rPr>
        <w:t xml:space="preserve"> de la filosofía del de</w:t>
      </w:r>
      <w:r w:rsidR="009E22A7" w:rsidRPr="003E64F8">
        <w:rPr>
          <w:rFonts w:ascii="Eras Light ITC" w:hAnsi="Eras Light ITC" w:cs="Arial"/>
          <w:i/>
          <w:iCs/>
        </w:rPr>
        <w:t>recho de Hegel,</w:t>
      </w:r>
      <w:r w:rsidRPr="003E64F8">
        <w:rPr>
          <w:rFonts w:ascii="Eras Light ITC" w:hAnsi="Eras Light ITC" w:cs="Arial"/>
          <w:i/>
          <w:iCs/>
        </w:rPr>
        <w:t> </w:t>
      </w:r>
      <w:r w:rsidRPr="003E64F8">
        <w:rPr>
          <w:rFonts w:ascii="Eras Light ITC" w:hAnsi="Eras Light ITC" w:cs="Arial"/>
        </w:rPr>
        <w:t>afirma desde el principio que para Alemania la crítica de la religión ha terminado esencialmente. Con ello se hace referencia a la crítica de la religión de la llamada "izquierda hegeliana" (D. Friedrich Strauss y Bruno Bauer),</w:t>
      </w:r>
      <w:r w:rsidR="009E22A7" w:rsidRPr="003E64F8">
        <w:rPr>
          <w:rFonts w:ascii="Eras Light ITC" w:hAnsi="Eras Light ITC" w:cs="Arial"/>
        </w:rPr>
        <w:t xml:space="preserve"> </w:t>
      </w:r>
      <w:r w:rsidRPr="003E64F8">
        <w:rPr>
          <w:rFonts w:ascii="Eras Light ITC" w:hAnsi="Eras Light ITC" w:cs="Arial"/>
        </w:rPr>
        <w:t>pero sobre todo a Feuerbach. Marx adjudica a la religión una doble función: es expresión de la miseria (del "mundo invertido' y consuelo ilusorio ("opio del pueblo', que ha de hacer olvidar la miseria. La crítica de la religión desemboca en la exigencia de una felicidad real. "La crítica de la religión es, pues, en germen, la crítica del valle de lágrima</w:t>
      </w:r>
      <w:r w:rsidR="009E22A7" w:rsidRPr="003E64F8">
        <w:rPr>
          <w:rFonts w:ascii="Eras Light ITC" w:hAnsi="Eras Light ITC" w:cs="Arial"/>
        </w:rPr>
        <w:t>s, cuya aureola es la religión"</w:t>
      </w:r>
      <w:r w:rsidRPr="003E64F8">
        <w:rPr>
          <w:rFonts w:ascii="Eras Light ITC" w:hAnsi="Eras Light ITC" w:cs="Arial"/>
        </w:rPr>
        <w:t>.</w:t>
      </w:r>
      <w:bookmarkStart w:id="1" w:name="_GoBack"/>
      <w:bookmarkEnd w:id="1"/>
    </w:p>
    <w:p w:rsidR="00A06F6F" w:rsidRPr="003E64F8" w:rsidRDefault="00A06F6F" w:rsidP="003E64F8">
      <w:pPr>
        <w:spacing w:after="0" w:line="240" w:lineRule="auto"/>
        <w:rPr>
          <w:rFonts w:ascii="Eras Light ITC" w:hAnsi="Eras Light ITC" w:cs="Arial"/>
        </w:rPr>
      </w:pPr>
      <w:r w:rsidRPr="003E64F8">
        <w:rPr>
          <w:rFonts w:ascii="Eras Light ITC" w:hAnsi="Eras Light ITC" w:cs="Arial"/>
        </w:rPr>
        <w:t>El tema fundamental</w:t>
      </w:r>
      <w:r w:rsidR="009E22A7" w:rsidRPr="003E64F8">
        <w:rPr>
          <w:rFonts w:ascii="Eras Light ITC" w:hAnsi="Eras Light ITC" w:cs="Arial"/>
        </w:rPr>
        <w:t xml:space="preserve"> </w:t>
      </w:r>
      <w:r w:rsidRPr="003E64F8">
        <w:rPr>
          <w:rFonts w:ascii="Eras Light ITC" w:hAnsi="Eras Light ITC" w:cs="Arial"/>
        </w:rPr>
        <w:t>es la humanización del hombre. El concepto central es la "alienaci</w:t>
      </w:r>
      <w:r w:rsidR="009E22A7" w:rsidRPr="003E64F8">
        <w:rPr>
          <w:rFonts w:ascii="Eras Light ITC" w:hAnsi="Eras Light ITC" w:cs="Arial"/>
        </w:rPr>
        <w:t>ón",</w:t>
      </w:r>
      <w:r w:rsidRPr="003E64F8">
        <w:rPr>
          <w:rFonts w:ascii="Eras Light ITC" w:hAnsi="Eras Light ITC" w:cs="Arial"/>
        </w:rPr>
        <w:t xml:space="preserve"> Marx ve la contradicción básica en la propiedad privada, que se funda en el trabajo alienado. Según Marx, el trabajador está alienado de sí mismo porque tiende a venderse a los poseedores del capital; se ha convertido en mercancía, que produce a su vez mercancías. Hasta tal punto se ha </w:t>
      </w:r>
      <w:proofErr w:type="spellStart"/>
      <w:r w:rsidRPr="003E64F8">
        <w:rPr>
          <w:rFonts w:ascii="Eras Light ITC" w:hAnsi="Eras Light ITC" w:cs="Arial"/>
        </w:rPr>
        <w:t>alienado</w:t>
      </w:r>
      <w:proofErr w:type="spellEnd"/>
      <w:r w:rsidRPr="003E64F8">
        <w:rPr>
          <w:rFonts w:ascii="Eras Light ITC" w:hAnsi="Eras Light ITC" w:cs="Arial"/>
        </w:rPr>
        <w:t xml:space="preserve"> de </w:t>
      </w:r>
      <w:r w:rsidR="006F4DA6" w:rsidRPr="003E64F8">
        <w:rPr>
          <w:rFonts w:ascii="Eras Light ITC" w:hAnsi="Eras Light ITC" w:cs="Arial"/>
        </w:rPr>
        <w:t>sí</w:t>
      </w:r>
      <w:r w:rsidRPr="003E64F8">
        <w:rPr>
          <w:rFonts w:ascii="Eras Light ITC" w:hAnsi="Eras Light ITC" w:cs="Arial"/>
        </w:rPr>
        <w:t xml:space="preserve"> mismo, que ya no se reconoce en su propio producto, al que se enfrenta como a un ser extraño, como a un poder extraño. El trabajo se ha convertido en violencia, en opresión. Marx lucha no sólo por la eliminación de la miseria y de la opresión, por el logro del bienestar social, sino por el hombre mismo.</w:t>
      </w:r>
    </w:p>
    <w:p w:rsidR="00A06F6F" w:rsidRPr="003E64F8" w:rsidRDefault="00A06F6F" w:rsidP="003E64F8">
      <w:pPr>
        <w:spacing w:after="0" w:line="240" w:lineRule="auto"/>
        <w:rPr>
          <w:rFonts w:ascii="Eras Light ITC" w:hAnsi="Eras Light ITC" w:cs="Arial"/>
        </w:rPr>
      </w:pPr>
      <w:r w:rsidRPr="003E64F8">
        <w:rPr>
          <w:rFonts w:ascii="Eras Light ITC" w:hAnsi="Eras Light ITC" w:cs="Arial"/>
        </w:rPr>
        <w:t>La meta es el comunismo, en el que nadie depende de nadie, nadie puede convertirse en mercancía de otro y donde el desarrollo del individuo es la condición que posibilita el desarrollo de todos. Sin embargo, Marx no presenta el comunismo como ideal humanista al que hay que aspirar, sino que es más bien para él un momento interior de una evolución que tiende a esa finalidad, cuyas teorías Marx intenta desarrollar. "El comunismo como supresión positiva de la propiedad privada, como autoenajenación humana, y por tanto como apropiación real de la esencia del hombre por y para el hombre; por tanto, como vuelta completa, consciente y verificada, dentro de la riqueza total de la evolución existente, a sí mismo como hombre social, es decir humano. Este comunismo en cuanto total naturalismo es igual a humanismo, como total humanismo es igual a naturalismo; es la verdadera solución de la disputa entre existencia y esencia, entre objetivación y autoafirmación, entre libertad y necesidad, entre individuo y especie. Es la solución del enigma de la historia y se conoce a sí mismo como tal solución".</w:t>
      </w:r>
    </w:p>
    <w:sectPr w:rsidR="00A06F6F" w:rsidRPr="003E64F8" w:rsidSect="003C7179">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6F"/>
    <w:rsid w:val="00191221"/>
    <w:rsid w:val="003C7179"/>
    <w:rsid w:val="003E64F8"/>
    <w:rsid w:val="00413B7D"/>
    <w:rsid w:val="006F4DA6"/>
    <w:rsid w:val="008F7576"/>
    <w:rsid w:val="009E22A7"/>
    <w:rsid w:val="00A06F6F"/>
    <w:rsid w:val="00D225BD"/>
    <w:rsid w:val="00ED2B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980</Words>
  <Characters>5390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2013-07-20T19:08:00Z</dcterms:created>
  <dcterms:modified xsi:type="dcterms:W3CDTF">2013-07-20T20:39:00Z</dcterms:modified>
</cp:coreProperties>
</file>