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96" w:rsidRDefault="000D7096"/>
    <w:p w:rsidR="000D7096" w:rsidRDefault="000D7096">
      <w:r>
        <w:rPr>
          <w:noProof/>
          <w:lang w:eastAsia="es-CO"/>
        </w:rPr>
        <w:drawing>
          <wp:inline distT="0" distB="0" distL="0" distR="0">
            <wp:extent cx="5612130" cy="4209098"/>
            <wp:effectExtent l="0" t="0" r="7620" b="1270"/>
            <wp:docPr id="1" name="Imagen 1" descr="http://image.slidesharecdn.com/leccion4-corrientesfilosficas-120402142445-phpapp01/95/slide-3-728.jpg?135018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leccion4-corrientesfilosficas-120402142445-phpapp01/95/slide-3-728.jpg?13501815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96" w:rsidRPr="000D7096" w:rsidRDefault="000D7096" w:rsidP="000D7096">
      <w:pPr>
        <w:pBdr>
          <w:bottom w:val="single" w:sz="6" w:space="0" w:color="DDDDDD"/>
        </w:pBdr>
        <w:shd w:val="clear" w:color="auto" w:fill="F6F5EF"/>
        <w:spacing w:before="915" w:after="225" w:line="240" w:lineRule="auto"/>
        <w:outlineLvl w:val="1"/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s-CO"/>
        </w:rPr>
      </w:pPr>
      <w:proofErr w:type="spellStart"/>
      <w:r w:rsidRPr="000D7096"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s-CO"/>
        </w:rPr>
        <w:t>Leccion</w:t>
      </w:r>
      <w:proofErr w:type="spellEnd"/>
      <w:r w:rsidRPr="000D7096"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s-CO"/>
        </w:rPr>
        <w:t xml:space="preserve"> 4. Corrientes filosóficas 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2. LECCIÓN IV. CORRIENTES FILOSÓFICAS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Cuando hablamos de corriente nos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estamosrefiriendo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a un modo de pensar, una manera de proceder, un tendencia dentro de la filosofía y a la hora de hacer filosofía, qué es seguido por varios filósofos a través de la historia.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Para efectos de este curso, entenderemos como sinónimos de corriente filosófica: escuela filosófica o movimiento filosófico.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3. LECCIÓN IV. CORRIENTES FILOSÓFICAS Dogmatismo Humanismo Racionalismo Escepticismo Estoicismo Empirismo Hermenéutica Relativismo Epicureísmo Materialismo Pragmatismo Sofística Realismo Utilitarismo Fenomenología Hedonismo Idealismo Existencialismo Positivismo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lastRenderedPageBreak/>
        <w:t xml:space="preserve">4.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7D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La palabra Dogma viene del griego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δόγμ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α (dogma) y significa opinión, creencia, parecer, decisión.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7D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Se ha tomado como una proposición que se afirma cierta e irrefutable, verdadera, que no se puede negar. Dentro de la religión, el </w:t>
      </w:r>
      <w:bookmarkStart w:id="0" w:name="_GoBack"/>
      <w:bookmarkEnd w:id="0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dogma, designa una verdad de fe, que debe ser aceptada por todos los fieles. Ej.: El dogma de la Inmaculada concepción. Dentro del dogmatismo encontramos al conjunto de pensadores que proponen verdades irrefutables. A estos lo podemos llamar dogmáticos.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5.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E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Esta corriente filosófica, hace alusión a un modo de pensamiento que cuestiona la idea de que el conocimiento se pueda alcanzar con certeza absoluta.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E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Así las cosas, el escepticismo niega el planteamiento de verdades absolutas o dogmáticas.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E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Cabe aclarar que el escéptico no niega que la verdad exista, simplemente niega la posibilidad de poseerla.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6. LECCIÓN IV. CORRIENTES FILOSÓFICAS. RELATIVISMO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Esta corriente de pensamiento, sostiene que la verdad absoluta y universal no existe, existen verdades que dependen del contexto y de las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personas.Así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, lo que sea bello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parauna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persona puede ser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feopara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otra, lo que sea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verdadpara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una, puede ser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engañopara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otra.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7. LECCIÓN IV. CORRIENTES FILOSÓFICAS. SOFÍSTICA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El </w:t>
      </w:r>
      <w:proofErr w:type="gram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termino</w:t>
      </w:r>
      <w:proofErr w:type="gram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viene del griego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Sofos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, que hace alusión también a la sabiduría.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Esta corriente reúne a todos aquellos sujetos </w:t>
      </w:r>
      <w:proofErr w:type="gram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que ,</w:t>
      </w:r>
      <w:proofErr w:type="gram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en la antigua Grecia, enseñaban y trasmitían conocimientos. (y cobraban por ello)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Aquellos hacían un uso del logos para convencer en el discurso, eran grandes oradores y creían poseer la verdad y el conocimiento.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8. LECCIÓN IV. CORRIENTES FILOSÓFICAS. HEDONISMO.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Fundado por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Aristipo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de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Sirene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Esta corriente identifica el bien con el placer.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Entonces lo que debemos buscar es el placer y lo que debemos evitar es el dolor.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Nuestra vida debe estar orientada por la búsqueda del placer. (corporal y anímico).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(ojo: no estamos hablando de sexo)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9. LECCIÓN IV. CORRIENTES FILOSÓFICAS. EPICUREÍSMO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Su fundador fue Epicuro de Samos.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Esta corriente establece que la verdadera felicidad o el bien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lastRenderedPageBreak/>
        <w:t>es la búsqueda del placer pero por medio de la ataraxia.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La ataraxia se puede traducir por serenidad.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La serenidad es el resultado del dominio del miedo y de los demás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dolores.Se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trata de administrar bien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losdolores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y placeres. Pues el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placerpuede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producir dolor.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10. LECCIÓN IV. CORRIENTES FILOSÓFICAS.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IDEALISMOEl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concepto idealismo nos Así, por idealismo entendemos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todarefiere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a la palabra IDEA tendencia filosófica que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postulaque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viene del griego que el SUJETO (=yo=“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eidós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” que significa Conciencia=espíritu= “yo vi”. mente=alma)</w:t>
      </w:r>
      <w:proofErr w:type="gram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,Hace</w:t>
      </w:r>
      <w:proofErr w:type="gram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alusión a una es el origen y punto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deimagen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mental. partida de toda reflexión sobre el mundo y de todo conocimiento del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mismo.De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esta manera es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elsujeto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el que construye la Es el sujeto el que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darealidad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, no el que sentido a la realidad.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Deacomoda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sus ideas a las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las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ideas se produce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lacosas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externas. realidad.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11. LECCIÓN IV. CORRIENTES FILOSÓFICAS. IDEALISMO La realidad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esta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encerrada en la conciencia del sujeto. Nota: El ser de las cosas consiste en ser Existen otros Idealismo percibidas por el sujeto. tipos de Subjetivo o idealismos psicológico como por Las cosas son sólo contenidos de la ejemplo el conciencia. fisiológico,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físic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oy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Podemos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trascendental.identificar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Cuando las cosas dejan de ser Algunos los dos tipos percibidas por nosotros dejan de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de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existir. cuales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veremosidealismo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: más adelante. La realidad y conocimiento de las cosas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esta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en la conciencia lógica. Idealismo Objetivo o lógico. La conciencia objetiva o lógica es el resultado de juicios y procesos mentales no sólo de percepciones.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12. LECCIÓN IV. CORRIENTES FILOSÓFICAS. REALISMO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Esta corriente postula que existe la realidad fuera de la conciencia o del sujeto cognoscente. Las cosas existen aunque no estén siendo percibidas por el sujeto. REALISMO INGENUO: Postula que las cosas son exactamente como las percibimos. Por ejemplo que los colores en los objetos son realidades objetivas de los mismos. REALISMO CRÍTICO: Sostiene que las cualidades de los objetos en nuestra conciencia surgen por el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estimulo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externo que afecta nuestros sentidos.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13. LECCIÓN IV. CORRIENTES FILOSÓFICAS. ESTOICISMO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Escuela filosófica fundada por Zenón de Sitio.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Su reflexión fue principalmente de carácter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lastRenderedPageBreak/>
        <w:t>ético.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Los estoicos postulan que el bien está en la condición del alma, en la sabiduría y dominio de sí para dominar las pasiones.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Las cuatro virtudes de esta filosofía son: el valor, la justicia, la templanza y la sabiduría.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14. LECCIÓN IV. CORRIENTES FILOSÓFICAS. Humanismo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Esta corriente enfoca su mirada en la persona humana y su dignidad.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Uno de sus principios estipula que cada ser humano, como ser racional, tiene la capacidad de hallar la verdad y practicar el bien.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Se defiende el disfrute de los placeres humanaos y satisfacción de las necesidades terrenales.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Se enfatiza también en la libertad y el orden social que posibilite el desarrollo humano.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15. LECCIÓN IV. CORRIENTES FILOSÓFICAS. RACIONALISMO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Viene del latín Ratio= razón.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La razón es la fuente del conocimiento.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Para esta corriente un conocimiento merece tal nombre si cumple con dos condiciones: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1. Es lógicamente necesario.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2. Es universalmente válido.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Por ejemplo en el juicio: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“Todos los cuerpos son extensos”.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Vemos que TIENE que ser así y que la razón se contradeciría si intentara demostrar lo contrario.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16. LECCIÓN IV. CORRIENTES FILOSÓFICAS. EMPIRISMO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Viene del griego Experiencia.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Esta corriente postula que: la única fuente del conocimiento humano es la experiencia.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Por experiencia entendamos la afección de los objetos sobre nuestros sentidos.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El espíritu humano (la mente humana) es una tabula rasa que la experiencia llena de contenidos.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17. LECCIÓN IV. CORRIENTES FILOSÓFICAS. MATERIALISMO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Según esta corriente, toda la existencia se puede reducir a materia, la materia es la única realidad y la conciencia se explica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como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cambios fisicoquímicos de la materia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Nota: existen varios tipos de materialismos, algunas de las cuales estudiaremos </w:t>
      </w:r>
      <w:proofErr w:type="spellStart"/>
      <w:proofErr w:type="gram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mas</w:t>
      </w:r>
      <w:proofErr w:type="spellEnd"/>
      <w:proofErr w:type="gram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adelante como por ejemplo el materialismo histórico y dialectico.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18. LECCIÓN IV. CORRIENTES FILOSÓFICAS. UTILITARISMO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Viene del latín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utilis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= útil.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Esta corriente sostiene que lo bueno es lo útil.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De esta forma la valoración de las acciones está determinada por el carácter práctico, útil.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Su principio fundamental se expresa como: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El objetivo de la acción moral es brindar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lastRenderedPageBreak/>
        <w:t xml:space="preserve">felicidad al mayor </w:t>
      </w:r>
      <w:proofErr w:type="spellStart"/>
      <w:proofErr w:type="gram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numero</w:t>
      </w:r>
      <w:proofErr w:type="spellEnd"/>
      <w:proofErr w:type="gram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de personas posible. Esto también aplica para la economía, el derecho, entre otros.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19. LECCIÓN IV. CORRIENTES FILOSÓFICAS. EXISTENCIALISMO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Esta corriente filosófica pretende resaltar el papel importante y valor de la existencia, de la libertad y de la elección individual en la vida humana.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Lo importante es encontrar la verdad, los principios éticos para cada uno de nosotros, contrarios a los principios universales.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Pero este ejercicio genera crisis.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20. LECCIÓN IV. CORRIENTES FILOSÓFICAS. POSITIVISMO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Esta corriente postula que el conocimiento se basa en la experiencia de los fenómenos naturales. Así, es un tipo de empirismo.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El positivismo niega la posibilidad y necesidad de reflexionar en cuentones teológicas y metafísicas.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Se basa en cuestiones científicas para deducir conclusiones y reflexionar filosóficamente. (a esta </w:t>
      </w:r>
      <w:proofErr w:type="spellStart"/>
      <w:proofErr w:type="gram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ultima</w:t>
      </w:r>
      <w:proofErr w:type="spellEnd"/>
      <w:proofErr w:type="gram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tendencias se le denomina positivismo lógico.)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21. LECCIÓN IV. CORRIENTES FILOSÓFICAS. FENOMENOLOGÍA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22. LECCIÓN IV. CORRIENTES FILOSÓFICAS. PRAGMATISMO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Viene del griego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pragma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=acción.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La verdad se entiende como significado de lo útil, valioso, fomentador de la vida.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Concibe al hombre como un ser de voluntad y de acción antes de ser un ser teórico.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A8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El intelecto está al servicio de la voluntad y la voluntad del sirve para orientarse por la realidad.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23.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Subjetivisimo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Objetivismo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Protréptico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Eristica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Ataraxia.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Patristica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</w:t>
      </w:r>
      <w:proofErr w:type="spellStart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Maniqueismo</w:t>
      </w:r>
      <w:proofErr w:type="spellEnd"/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>.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Escolástica.</w:t>
      </w:r>
    </w:p>
    <w:p w:rsidR="000D7096" w:rsidRPr="000D7096" w:rsidRDefault="000D7096" w:rsidP="000D7096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</w:pP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24. 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BIBLIOGRAFIA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J.HESSEN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ENCARTA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INTERNET</w:t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sym w:font="Symbol" w:char="F097"/>
      </w:r>
      <w:r w:rsidRPr="000D7096">
        <w:rPr>
          <w:rFonts w:ascii="Helvetica" w:eastAsia="Times New Roman" w:hAnsi="Helvetica" w:cs="Helvetica"/>
          <w:color w:val="3B3835"/>
          <w:sz w:val="20"/>
          <w:szCs w:val="20"/>
          <w:lang w:eastAsia="es-CO"/>
        </w:rPr>
        <w:t xml:space="preserve"> DICCIONARIO FILOSOF´´IA</w:t>
      </w:r>
    </w:p>
    <w:p w:rsidR="00A73DA7" w:rsidRPr="000D7096" w:rsidRDefault="00A73DA7" w:rsidP="000D7096"/>
    <w:sectPr w:rsidR="00A73DA7" w:rsidRPr="000D7096" w:rsidSect="00BF563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904"/>
    <w:multiLevelType w:val="multilevel"/>
    <w:tmpl w:val="414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96"/>
    <w:rsid w:val="000D7096"/>
    <w:rsid w:val="00A73DA7"/>
    <w:rsid w:val="00B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09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D709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notranslate">
    <w:name w:val="notranslate"/>
    <w:basedOn w:val="Fuentedeprrafopredeter"/>
    <w:rsid w:val="000D7096"/>
  </w:style>
  <w:style w:type="character" w:customStyle="1" w:styleId="apple-converted-space">
    <w:name w:val="apple-converted-space"/>
    <w:basedOn w:val="Fuentedeprrafopredeter"/>
    <w:rsid w:val="000D7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09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D709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notranslate">
    <w:name w:val="notranslate"/>
    <w:basedOn w:val="Fuentedeprrafopredeter"/>
    <w:rsid w:val="000D7096"/>
  </w:style>
  <w:style w:type="character" w:customStyle="1" w:styleId="apple-converted-space">
    <w:name w:val="apple-converted-space"/>
    <w:basedOn w:val="Fuentedeprrafopredeter"/>
    <w:rsid w:val="000D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2012-11-21T20:59:00Z</dcterms:created>
  <dcterms:modified xsi:type="dcterms:W3CDTF">2012-11-21T21:06:00Z</dcterms:modified>
</cp:coreProperties>
</file>